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401EB" w14:textId="37A3DA0F" w:rsidR="00B450DD" w:rsidRPr="008F331F" w:rsidRDefault="00DB5373" w:rsidP="00BA4FDC">
      <w:pPr>
        <w:jc w:val="center"/>
        <w:rPr>
          <w:b/>
          <w:bCs/>
        </w:rPr>
      </w:pPr>
      <w:r w:rsidRPr="008F331F">
        <w:rPr>
          <w:b/>
          <w:bCs/>
        </w:rPr>
        <w:t>SEGUIMIENTO DI</w:t>
      </w:r>
      <w:r w:rsidR="00785201" w:rsidRPr="008F331F">
        <w:rPr>
          <w:b/>
          <w:bCs/>
        </w:rPr>
        <w:t>H</w:t>
      </w:r>
    </w:p>
    <w:p w14:paraId="7DCB6903" w14:textId="77777777" w:rsidR="008F331F" w:rsidRDefault="008F331F" w:rsidP="009E0F16"/>
    <w:p w14:paraId="367DE49D" w14:textId="405A271C" w:rsidR="008F331F" w:rsidRDefault="009D29CF" w:rsidP="009E0F16">
      <w:r>
        <w:t>07-05-2026</w:t>
      </w:r>
    </w:p>
    <w:p w14:paraId="2D7C34B7" w14:textId="13643790" w:rsidR="009E0F16" w:rsidRDefault="009E0F16" w:rsidP="009E0F16">
      <w:r>
        <w:t>Cesar</w:t>
      </w:r>
      <w:r w:rsidR="00C73B7A">
        <w:t xml:space="preserve"> </w:t>
      </w:r>
      <w:r>
        <w:t xml:space="preserve"> – funcionario de la Dirección de Infraestructura. </w:t>
      </w:r>
    </w:p>
    <w:p w14:paraId="5EC56CF5" w14:textId="7DBC519D" w:rsidR="009E0F16" w:rsidRDefault="009E0F16" w:rsidP="009E0F16">
      <w:r>
        <w:t>Res. 26881-2026</w:t>
      </w:r>
    </w:p>
    <w:p w14:paraId="63814DC4" w14:textId="31131D0C" w:rsidR="009E0F16" w:rsidRDefault="009E0F16" w:rsidP="009E0F16">
      <w:r>
        <w:t>Res. 26882-2026</w:t>
      </w:r>
    </w:p>
    <w:p w14:paraId="78CB7F9B" w14:textId="6888585F" w:rsidR="00785201" w:rsidRDefault="00F21AB4" w:rsidP="007A073E">
      <w:pPr>
        <w:pStyle w:val="Prrafodelista"/>
        <w:numPr>
          <w:ilvl w:val="0"/>
          <w:numId w:val="1"/>
        </w:numPr>
        <w:jc w:val="both"/>
      </w:pPr>
      <w:r>
        <w:t>Las resoluciones no cumplen con lo planeado por la Dirección</w:t>
      </w:r>
      <w:r w:rsidR="008F331F">
        <w:t>, por tanto</w:t>
      </w:r>
      <w:r w:rsidR="00C73B7A">
        <w:t xml:space="preserve">, </w:t>
      </w:r>
      <w:r w:rsidR="008F331F">
        <w:t xml:space="preserve">la DIH va continuar igual. </w:t>
      </w:r>
      <w:r w:rsidR="009D29CF">
        <w:t>Se evidencia una capacidad organizacional pero no humana, continúan los mismos cargos 70 empleados</w:t>
      </w:r>
      <w:r w:rsidR="00C73B7A">
        <w:t xml:space="preserve"> </w:t>
      </w:r>
      <w:r w:rsidR="007670B0">
        <w:t>–</w:t>
      </w:r>
      <w:r w:rsidR="00C73B7A">
        <w:t xml:space="preserve"> </w:t>
      </w:r>
    </w:p>
    <w:p w14:paraId="41A7C75D" w14:textId="4C4D4DBC" w:rsidR="007A073E" w:rsidRDefault="007670B0" w:rsidP="007A073E">
      <w:pPr>
        <w:pStyle w:val="Prrafodelista"/>
        <w:numPr>
          <w:ilvl w:val="0"/>
          <w:numId w:val="1"/>
        </w:numPr>
        <w:jc w:val="both"/>
      </w:pPr>
      <w:r w:rsidRPr="007A073E">
        <w:rPr>
          <w:highlight w:val="yellow"/>
        </w:rPr>
        <w:t xml:space="preserve">Hay 3 sociales sin provisión – </w:t>
      </w:r>
      <w:r w:rsidR="00802E75" w:rsidRPr="007A073E">
        <w:rPr>
          <w:highlight w:val="yellow"/>
        </w:rPr>
        <w:t>Aún</w:t>
      </w:r>
      <w:r w:rsidRPr="007A073E">
        <w:rPr>
          <w:highlight w:val="yellow"/>
        </w:rPr>
        <w:t xml:space="preserve"> están pendientes </w:t>
      </w:r>
      <w:r w:rsidR="007A073E" w:rsidRPr="007A073E">
        <w:rPr>
          <w:highlight w:val="yellow"/>
        </w:rPr>
        <w:t>–</w:t>
      </w:r>
    </w:p>
    <w:p w14:paraId="0C5988D7" w14:textId="3851E27C" w:rsidR="007A073E" w:rsidRDefault="007A073E" w:rsidP="007A073E">
      <w:pPr>
        <w:pStyle w:val="Prrafodelista"/>
        <w:numPr>
          <w:ilvl w:val="0"/>
          <w:numId w:val="1"/>
        </w:numPr>
        <w:jc w:val="both"/>
      </w:pPr>
      <w:r>
        <w:t>Po</w:t>
      </w:r>
      <w:r w:rsidR="00802E75">
        <w:t>r</w:t>
      </w:r>
      <w:r>
        <w:t xml:space="preserve"> información </w:t>
      </w:r>
      <w:r w:rsidR="00802E75">
        <w:t>de</w:t>
      </w:r>
      <w:r>
        <w:t xml:space="preserve"> TH</w:t>
      </w:r>
      <w:r w:rsidR="00802E75">
        <w:t xml:space="preserve"> – revisar el correo </w:t>
      </w:r>
      <w:r w:rsidR="00397796">
        <w:t xml:space="preserve">para la distribución . Para definir lo del grupo de innovación. </w:t>
      </w:r>
    </w:p>
    <w:p w14:paraId="1F64BAB3" w14:textId="12EA1B09" w:rsidR="008D738B" w:rsidRDefault="006D5EDA" w:rsidP="007A073E">
      <w:pPr>
        <w:pStyle w:val="Prrafodelista"/>
        <w:numPr>
          <w:ilvl w:val="0"/>
          <w:numId w:val="1"/>
        </w:numPr>
        <w:jc w:val="both"/>
      </w:pPr>
      <w:r>
        <w:t xml:space="preserve">2 funcionarios por estabilidad reforzada </w:t>
      </w:r>
      <w:r w:rsidR="00CC0FE5">
        <w:t>–</w:t>
      </w:r>
      <w:r>
        <w:t xml:space="preserve"> </w:t>
      </w:r>
    </w:p>
    <w:p w14:paraId="4E055896" w14:textId="388693E0" w:rsidR="00CC0FE5" w:rsidRDefault="00CC0FE5" w:rsidP="007A073E">
      <w:pPr>
        <w:pStyle w:val="Prrafodelista"/>
        <w:numPr>
          <w:ilvl w:val="0"/>
          <w:numId w:val="1"/>
        </w:numPr>
        <w:jc w:val="both"/>
      </w:pPr>
      <w:r>
        <w:t xml:space="preserve">3 cargos de asesores – Si bien esta vinculados por la dirección las funciones se ejercen en la DIH. </w:t>
      </w:r>
    </w:p>
    <w:p w14:paraId="471E6400" w14:textId="77777777" w:rsidR="00CC0FE5" w:rsidRDefault="00CC0FE5" w:rsidP="007A073E">
      <w:pPr>
        <w:pStyle w:val="Prrafodelista"/>
        <w:numPr>
          <w:ilvl w:val="0"/>
          <w:numId w:val="1"/>
        </w:numPr>
        <w:jc w:val="both"/>
      </w:pPr>
    </w:p>
    <w:p w14:paraId="7BA69A3F" w14:textId="24BAAE0C" w:rsidR="007670B0" w:rsidRDefault="007A073E" w:rsidP="00C73B7A">
      <w:pPr>
        <w:jc w:val="both"/>
      </w:pPr>
      <w:r>
        <w:t xml:space="preserve"> </w:t>
      </w:r>
    </w:p>
    <w:p w14:paraId="4A67EEBF" w14:textId="77777777" w:rsidR="008F331F" w:rsidRDefault="008F331F" w:rsidP="009E0F16"/>
    <w:sectPr w:rsidR="008F331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261F0"/>
    <w:multiLevelType w:val="hybridMultilevel"/>
    <w:tmpl w:val="798A178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4506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0F4"/>
    <w:rsid w:val="000B47FF"/>
    <w:rsid w:val="000C7756"/>
    <w:rsid w:val="002115A6"/>
    <w:rsid w:val="0028674F"/>
    <w:rsid w:val="003610F4"/>
    <w:rsid w:val="00397796"/>
    <w:rsid w:val="006D5EDA"/>
    <w:rsid w:val="0074613B"/>
    <w:rsid w:val="007670B0"/>
    <w:rsid w:val="00774171"/>
    <w:rsid w:val="00785201"/>
    <w:rsid w:val="007A073E"/>
    <w:rsid w:val="00802E75"/>
    <w:rsid w:val="008D738B"/>
    <w:rsid w:val="008F331F"/>
    <w:rsid w:val="00990DCA"/>
    <w:rsid w:val="009D29CF"/>
    <w:rsid w:val="009E0F16"/>
    <w:rsid w:val="00B450DD"/>
    <w:rsid w:val="00B72ABB"/>
    <w:rsid w:val="00BA4FDC"/>
    <w:rsid w:val="00C73B7A"/>
    <w:rsid w:val="00CC0FE5"/>
    <w:rsid w:val="00CC352B"/>
    <w:rsid w:val="00DB5373"/>
    <w:rsid w:val="00E2063A"/>
    <w:rsid w:val="00E77BE4"/>
    <w:rsid w:val="00F2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78E81"/>
  <w15:chartTrackingRefBased/>
  <w15:docId w15:val="{D54BFACB-3E96-403E-9579-67198F1D2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610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0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610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610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610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610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610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0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610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610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0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610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610F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610F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610F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610F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0F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610F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610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610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610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610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610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610F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610F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610F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610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610F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610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96</Words>
  <Characters>534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SAMIRA GUERRERO ROJAS</dc:creator>
  <cp:keywords/>
  <dc:description/>
  <cp:lastModifiedBy>SAMIRA GUERRERO ROJAS</cp:lastModifiedBy>
  <cp:revision>16</cp:revision>
  <dcterms:created xsi:type="dcterms:W3CDTF">2026-05-07T14:07:00Z</dcterms:created>
  <dcterms:modified xsi:type="dcterms:W3CDTF">2026-05-07T14:32:00Z</dcterms:modified>
</cp:coreProperties>
</file>